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B720" w14:textId="77777777" w:rsidR="001B26FD" w:rsidRDefault="00FA4F6E" w:rsidP="001B26F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4F6E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38552ABB" w14:textId="4404715F" w:rsidR="00FA4F6E" w:rsidRPr="001B26FD" w:rsidRDefault="00FA4F6E" w:rsidP="001B26F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B26FD">
        <w:rPr>
          <w:rFonts w:ascii="Times New Roman" w:hAnsi="Times New Roman" w:cs="Times New Roman"/>
          <w:b/>
          <w:bCs/>
          <w:sz w:val="24"/>
          <w:szCs w:val="24"/>
        </w:rPr>
        <w:t xml:space="preserve">do Rozpoznania cenowego DG.271.2. </w:t>
      </w:r>
      <w:r w:rsidR="007D70F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B2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0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F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36551530" w14:textId="77777777" w:rsidR="00FA4F6E" w:rsidRDefault="00FA4F6E" w:rsidP="00FA4F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1A9053" w14:textId="77777777" w:rsidR="00FA4F6E" w:rsidRDefault="00FA4F6E" w:rsidP="00FA4F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0B1FC1B5" w14:textId="77777777" w:rsidR="00FA4F6E" w:rsidRDefault="00FA4F6E" w:rsidP="00FA4F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F27A" w14:textId="77777777" w:rsidR="00FA4F6E" w:rsidRDefault="00FA4F6E" w:rsidP="0096606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F6E">
        <w:rPr>
          <w:rFonts w:ascii="Times New Roman" w:hAnsi="Times New Roman" w:cs="Times New Roman"/>
          <w:b/>
          <w:bCs/>
          <w:sz w:val="24"/>
          <w:szCs w:val="24"/>
        </w:rPr>
        <w:t xml:space="preserve">Materiały medyczne </w:t>
      </w:r>
    </w:p>
    <w:p w14:paraId="0EA1153B" w14:textId="77777777" w:rsidR="00FA4F6E" w:rsidRDefault="00FA4F6E" w:rsidP="00966068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F6E"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>
        <w:rPr>
          <w:rFonts w:ascii="Times New Roman" w:hAnsi="Times New Roman" w:cs="Times New Roman"/>
          <w:sz w:val="24"/>
          <w:szCs w:val="24"/>
        </w:rPr>
        <w:t>materiałów medycznych zgodnie z wykazem zawartym w Załączniku nr 3.</w:t>
      </w:r>
    </w:p>
    <w:p w14:paraId="54B822EB" w14:textId="77777777" w:rsidR="00FA4F6E" w:rsidRDefault="00FA4F6E" w:rsidP="0096606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asortyment powinien posiadać atesty potwierdzające dopuszczenie do obrotu na terenie Polski.</w:t>
      </w:r>
    </w:p>
    <w:p w14:paraId="37206AD6" w14:textId="77777777" w:rsidR="00A83805" w:rsidRDefault="00A83805" w:rsidP="0096606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Zaoferowany przedmiot musi mieć minimum 12 m-cy termin ważności licząc od dnia dostawy.</w:t>
      </w:r>
    </w:p>
    <w:p w14:paraId="71AF68EF" w14:textId="77777777" w:rsidR="00A83805" w:rsidRDefault="00A83805" w:rsidP="0096606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rozszerzenia zakresu przedmiotu zamówienia o asortyment tożsamy nieprzewidziany w Formularzu asortymentowo-cenowym.</w:t>
      </w:r>
    </w:p>
    <w:p w14:paraId="715986D1" w14:textId="77777777" w:rsidR="00966068" w:rsidRPr="00966068" w:rsidRDefault="00966068" w:rsidP="0096606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Pielucho-majtki</w:t>
      </w:r>
    </w:p>
    <w:p w14:paraId="1295F2A5" w14:textId="77777777" w:rsidR="00966068" w:rsidRDefault="00966068" w:rsidP="009660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68">
        <w:rPr>
          <w:rFonts w:ascii="Times New Roman" w:hAnsi="Times New Roman" w:cs="Times New Roman"/>
          <w:sz w:val="24"/>
          <w:szCs w:val="24"/>
        </w:rPr>
        <w:t>Zakup i dostawa pielucho-majtek określona jest warunkiem Rozporządzenia Ministra Zdrowia z dnia 29 maja 2017 r. w sprawie wykazu wyrobów medycznych na zlecenie  (Dz. U. z 2019 r. poz, 1899), oraz na podstawie zlecenia na zapotrzebowanie w środki przysługujące co miesięcznie  wystawionego przez lekarza.</w:t>
      </w:r>
    </w:p>
    <w:p w14:paraId="1D8A5B04" w14:textId="77777777" w:rsidR="00966068" w:rsidRDefault="00966068" w:rsidP="009660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Pielucho-majtki musza być wykonane z materiału gwarantującego odpowiednią cyrkulację powietrza.</w:t>
      </w:r>
    </w:p>
    <w:p w14:paraId="5FD26F55" w14:textId="77777777" w:rsidR="00966068" w:rsidRDefault="00966068" w:rsidP="00966068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Pielucho</w:t>
      </w:r>
      <w:r w:rsidR="00796A6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majtki dla dorosłych, oddychające na całej powierzchni produkt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z w:val="24"/>
        </w:rPr>
        <w:t xml:space="preserve"> muszą posiadać: absorbent moczu z zawartością substancji neutralizującej zapach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</w:rPr>
        <w:t xml:space="preserve"> falbanki oraz barierki wewnętrzne zapewniające zapobieganie wypływu moczu i kału, co najmniej jeden ściągacz taliowy,  przylepcorzepy wielokrotnego użytku oraz wskaźnik chłonności ( zużycie produktu) w postaci jednego żółtego paska zmieniającego barwę pod wpływem moczu. Wymagane przedłożenie karty produktowej/ technicznej w całości jawnej dla Zamawiającego oraz innych Dostawców.</w:t>
      </w:r>
    </w:p>
    <w:p w14:paraId="270609A4" w14:textId="77777777" w:rsidR="00F24147" w:rsidRPr="00F24147" w:rsidRDefault="00F24147" w:rsidP="00F24147">
      <w:pPr>
        <w:pStyle w:val="Akapitzlist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Rozmiar ,,M’’ rekomendowany obwód 73-122cm. Chłonność co najmniej</w:t>
      </w:r>
    </w:p>
    <w:p w14:paraId="2DAC926D" w14:textId="77777777" w:rsidR="00F24147" w:rsidRDefault="00F24147" w:rsidP="00F2414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2850g- chłonność według normy ISO.</w:t>
      </w:r>
    </w:p>
    <w:p w14:paraId="507A1BC4" w14:textId="77777777" w:rsidR="00F24147" w:rsidRPr="00F24147" w:rsidRDefault="00F24147" w:rsidP="00F24147">
      <w:pPr>
        <w:spacing w:after="0" w:line="276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- </w:t>
      </w: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Rozmiar ,, L” rekomendowany obwód 90-144 cm. Chłonność co najmniej</w:t>
      </w:r>
    </w:p>
    <w:p w14:paraId="77880292" w14:textId="77777777" w:rsidR="00F24147" w:rsidRDefault="00F24147" w:rsidP="00F24147">
      <w:pPr>
        <w:spacing w:after="0" w:line="276" w:lineRule="auto"/>
        <w:ind w:left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3070g -chłonność według ISO.</w:t>
      </w:r>
    </w:p>
    <w:p w14:paraId="37D7891C" w14:textId="77777777" w:rsidR="00F24147" w:rsidRPr="00F24147" w:rsidRDefault="00F24147" w:rsidP="00F24147">
      <w:pPr>
        <w:spacing w:after="0" w:line="276" w:lineRule="auto"/>
        <w:ind w:left="708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Rozmiar,, XL” rekomendowany obwód 110-160cm. Chłonność co najmniej</w:t>
      </w:r>
    </w:p>
    <w:p w14:paraId="62B3CA91" w14:textId="77777777" w:rsidR="00F24147" w:rsidRDefault="00F24147" w:rsidP="00F24147">
      <w:pPr>
        <w:spacing w:after="0" w:line="276" w:lineRule="auto"/>
        <w:ind w:left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F2414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3187g- chłonność wg norm ISO.</w:t>
      </w:r>
    </w:p>
    <w:p w14:paraId="266EFCE3" w14:textId="77777777" w:rsidR="00E71B01" w:rsidRDefault="00E71B01" w:rsidP="00E71B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 xml:space="preserve">Wkładki dla kobiet, anatomiczny kształt gwarantujący dopasowanie do ciała, system zapobiegający powstawaniu nieprzyjemnego zapachu, system szybkiego wchłaniania zapewniający uczucie suchości, </w:t>
      </w:r>
      <w:r>
        <w:rPr>
          <w:rFonts w:ascii="Times New Roman" w:hAnsi="Times New Roman" w:cs="Times New Roman"/>
          <w:b/>
          <w:bCs/>
          <w:sz w:val="24"/>
        </w:rPr>
        <w:t>o rozmiarze co najmniej 42-20cm, o chłonności co najmniej 790g.</w:t>
      </w:r>
    </w:p>
    <w:p w14:paraId="0AE84CA3" w14:textId="77777777" w:rsidR="00E71B01" w:rsidRPr="00E71B01" w:rsidRDefault="00E71B01" w:rsidP="00E71B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</w:rPr>
        <w:t>Pielucho-majtki pakowane po 30 sztuk, natomiast wkładki anatomiczne po 20 sztuk</w:t>
      </w:r>
    </w:p>
    <w:p w14:paraId="0CD0B739" w14:textId="77777777" w:rsidR="00E71B01" w:rsidRPr="00E71B01" w:rsidRDefault="00E71B01" w:rsidP="00E71B01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</w:rPr>
        <w:t>Zamawiane ilości jednostkowe pielucho-majtek i wkładek anatomicznych muszą mieć odpowiedni termin przydatności do użycia (minimum ½ okresu przydatności do użycia), muszą neutralizować nieprzyjemne zapachy, chronić przed zawilgoceniem i zapobiegać wyciekom.</w:t>
      </w:r>
    </w:p>
    <w:p w14:paraId="3E11CD6A" w14:textId="77777777" w:rsidR="00E71B01" w:rsidRPr="00E71B01" w:rsidRDefault="00E71B01" w:rsidP="00E71B01">
      <w:pPr>
        <w:pStyle w:val="Akapitzlist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Środki dezynfekujące </w:t>
      </w:r>
    </w:p>
    <w:p w14:paraId="4C022ED4" w14:textId="77777777" w:rsidR="00E71B01" w:rsidRDefault="00E71B01" w:rsidP="00E71B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B01">
        <w:rPr>
          <w:rFonts w:ascii="Times New Roman" w:hAnsi="Times New Roman" w:cs="Times New Roman"/>
          <w:sz w:val="24"/>
          <w:szCs w:val="24"/>
        </w:rPr>
        <w:t xml:space="preserve">Asortyment powinien </w:t>
      </w:r>
      <w:r>
        <w:rPr>
          <w:rFonts w:ascii="Times New Roman" w:hAnsi="Times New Roman" w:cs="Times New Roman"/>
          <w:sz w:val="24"/>
          <w:szCs w:val="24"/>
        </w:rPr>
        <w:t>posiadać certyfikat CE</w:t>
      </w:r>
    </w:p>
    <w:p w14:paraId="0ACB5442" w14:textId="77777777" w:rsidR="00E71B01" w:rsidRDefault="00247D74" w:rsidP="00E71B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ma być nowy dopuszczony na podstawie obowiązujących przepisów prawa.</w:t>
      </w:r>
    </w:p>
    <w:p w14:paraId="356C2844" w14:textId="77777777" w:rsidR="00247D74" w:rsidRDefault="00247D74" w:rsidP="00E71B0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 musi posiadać minimum 6 miesięczny termin ważności licząc od  dnia dostawy.</w:t>
      </w:r>
    </w:p>
    <w:p w14:paraId="11518CB3" w14:textId="77777777" w:rsidR="00E71B01" w:rsidRPr="00E71B01" w:rsidRDefault="00E71B01" w:rsidP="00E71B01">
      <w:pPr>
        <w:pStyle w:val="Akapitzlist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08F7A42" w14:textId="77777777" w:rsidR="00F24147" w:rsidRPr="00F24147" w:rsidRDefault="00F24147" w:rsidP="00F24147">
      <w:pPr>
        <w:spacing w:after="0" w:line="276" w:lineRule="auto"/>
        <w:ind w:left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B51F78B" w14:textId="77777777" w:rsidR="00F24147" w:rsidRPr="00F24147" w:rsidRDefault="00F24147" w:rsidP="00F24147">
      <w:pPr>
        <w:spacing w:after="0" w:line="276" w:lineRule="auto"/>
        <w:ind w:left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32924080" w14:textId="77777777" w:rsidR="00966068" w:rsidRPr="00F24147" w:rsidRDefault="00966068" w:rsidP="00F241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14BE6" w14:textId="77777777" w:rsidR="00FA4F6E" w:rsidRDefault="00FA4F6E" w:rsidP="00FA4F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98D23" w14:textId="77777777" w:rsidR="00A83805" w:rsidRPr="00FA4F6E" w:rsidRDefault="00A83805" w:rsidP="00FA4F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83805" w:rsidRPr="00FA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15A1"/>
    <w:multiLevelType w:val="hybridMultilevel"/>
    <w:tmpl w:val="8EE67562"/>
    <w:lvl w:ilvl="0" w:tplc="83F24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053B"/>
    <w:multiLevelType w:val="multilevel"/>
    <w:tmpl w:val="C15EA96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A6D2C"/>
    <w:multiLevelType w:val="hybridMultilevel"/>
    <w:tmpl w:val="7148753C"/>
    <w:lvl w:ilvl="0" w:tplc="E9A85718">
      <w:start w:val="8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9E5"/>
    <w:multiLevelType w:val="hybridMultilevel"/>
    <w:tmpl w:val="3B4408FE"/>
    <w:lvl w:ilvl="0" w:tplc="29E6B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6C5E"/>
    <w:multiLevelType w:val="hybridMultilevel"/>
    <w:tmpl w:val="57E8DCA8"/>
    <w:lvl w:ilvl="0" w:tplc="0C1291BE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86C36"/>
    <w:multiLevelType w:val="hybridMultilevel"/>
    <w:tmpl w:val="14381022"/>
    <w:lvl w:ilvl="0" w:tplc="49325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7F97"/>
    <w:multiLevelType w:val="hybridMultilevel"/>
    <w:tmpl w:val="1DCA1B98"/>
    <w:lvl w:ilvl="0" w:tplc="B63C9922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4E51"/>
    <w:multiLevelType w:val="hybridMultilevel"/>
    <w:tmpl w:val="CFD252EE"/>
    <w:lvl w:ilvl="0" w:tplc="A99C764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3676"/>
    <w:multiLevelType w:val="hybridMultilevel"/>
    <w:tmpl w:val="12EC4130"/>
    <w:lvl w:ilvl="0" w:tplc="3D58C65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96129"/>
    <w:multiLevelType w:val="hybridMultilevel"/>
    <w:tmpl w:val="7948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1929"/>
    <w:multiLevelType w:val="hybridMultilevel"/>
    <w:tmpl w:val="A03A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6E"/>
    <w:rsid w:val="001B26FD"/>
    <w:rsid w:val="00247D74"/>
    <w:rsid w:val="00651315"/>
    <w:rsid w:val="00796A68"/>
    <w:rsid w:val="007D70F0"/>
    <w:rsid w:val="00966068"/>
    <w:rsid w:val="00A33AE0"/>
    <w:rsid w:val="00A83805"/>
    <w:rsid w:val="00E71B01"/>
    <w:rsid w:val="00F24147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7EEE"/>
  <w15:chartTrackingRefBased/>
  <w15:docId w15:val="{E26BD2B2-F6A5-4C64-87FF-5E6D8C4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4F6E"/>
    <w:pPr>
      <w:ind w:left="720"/>
      <w:contextualSpacing/>
    </w:pPr>
  </w:style>
  <w:style w:type="numbering" w:customStyle="1" w:styleId="WWNum3">
    <w:name w:val="WWNum3"/>
    <w:basedOn w:val="Bezlisty"/>
    <w:rsid w:val="0096606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6</cp:revision>
  <dcterms:created xsi:type="dcterms:W3CDTF">2020-12-07T20:30:00Z</dcterms:created>
  <dcterms:modified xsi:type="dcterms:W3CDTF">2020-12-08T12:25:00Z</dcterms:modified>
</cp:coreProperties>
</file>